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A6" w:rsidRDefault="00EE10A6" w:rsidP="00EE10A6">
      <w:pPr>
        <w:tabs>
          <w:tab w:val="left" w:pos="279"/>
        </w:tabs>
        <w:rPr>
          <w:rFonts w:asciiTheme="majorBidi" w:hAnsiTheme="majorBidi" w:cstheme="majorBidi"/>
          <w:b/>
          <w:bCs/>
          <w:sz w:val="24"/>
          <w:szCs w:val="24"/>
        </w:rPr>
      </w:pPr>
      <w:r w:rsidRPr="00060DD9">
        <w:rPr>
          <w:rFonts w:asciiTheme="majorBidi" w:hAnsiTheme="majorBidi" w:cstheme="majorBidi"/>
          <w:noProof/>
          <w:sz w:val="24"/>
          <w:szCs w:val="24"/>
          <w:lang w:eastAsia="ko-K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left:0;text-align:left;margin-left:460.1pt;margin-top:7.95pt;width:34.95pt;height:32.35pt;rotation:-942728fd;z-index:251687936;mso-position-horizontal-relative:text;mso-position-vertical-relative:text;mso-width-relative:page;mso-height-relative:page" fillcolor="black">
            <v:shadow color="#868686"/>
            <v:textpath style="font-family:&quot;PT Bold Arch&quot;;v-text-kern:t" trim="t" fitpath="t" string="السؤال&#10;الخامس&#10;"/>
          </v:shape>
        </w:pict>
      </w: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-27305</wp:posOffset>
            </wp:positionV>
            <wp:extent cx="915670" cy="756920"/>
            <wp:effectExtent l="19050" t="0" r="0" b="0"/>
            <wp:wrapNone/>
            <wp:docPr id="30" name="صورة 7" descr="فغتا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فغتاات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ab/>
      </w:r>
    </w:p>
    <w:p w:rsidR="00EE10A6" w:rsidRDefault="00EE10A6" w:rsidP="00EE10A6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أ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صنفي المسميات التالية حسب ما هو مطلوب في الجدول التالي :</w:t>
      </w:r>
    </w:p>
    <w:p w:rsidR="00EE10A6" w:rsidRDefault="00EE10A6" w:rsidP="00EE10A6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أطلس  -  النقب  -  الفرات  -  فيكتوريا  -  الحوله  -  هرمز   </w:t>
      </w:r>
    </w:p>
    <w:tbl>
      <w:tblPr>
        <w:tblStyle w:val="a5"/>
        <w:bidiVisual/>
        <w:tblW w:w="0" w:type="auto"/>
        <w:jc w:val="center"/>
        <w:tblLook w:val="04A0"/>
      </w:tblPr>
      <w:tblGrid>
        <w:gridCol w:w="1526"/>
        <w:gridCol w:w="1526"/>
        <w:gridCol w:w="1526"/>
        <w:gridCol w:w="1526"/>
        <w:gridCol w:w="1526"/>
        <w:gridCol w:w="1526"/>
      </w:tblGrid>
      <w:tr w:rsidR="00EE10A6" w:rsidTr="004C1869">
        <w:trPr>
          <w:jc w:val="center"/>
        </w:trPr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سهل</w:t>
            </w: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جبل</w:t>
            </w: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نهر</w:t>
            </w: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بحيرة</w:t>
            </w: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صحراء</w:t>
            </w: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مضيق</w:t>
            </w:r>
          </w:p>
        </w:tc>
      </w:tr>
      <w:tr w:rsidR="00EE10A6" w:rsidTr="004C1869">
        <w:trPr>
          <w:jc w:val="center"/>
        </w:trPr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EE10A6" w:rsidRDefault="00EE10A6" w:rsidP="004C186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EE10A6" w:rsidRDefault="00EE10A6" w:rsidP="00EE10A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84B6C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</w:t>
      </w:r>
    </w:p>
    <w:p w:rsidR="00EE10A6" w:rsidRDefault="00EE10A6" w:rsidP="00EE10A6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noProof/>
          <w:color w:val="FF0000"/>
          <w:sz w:val="24"/>
          <w:szCs w:val="24"/>
          <w:rtl/>
          <w:lang w:eastAsia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-23314</wp:posOffset>
            </wp:positionH>
            <wp:positionV relativeFrom="paragraph">
              <wp:posOffset>276244</wp:posOffset>
            </wp:positionV>
            <wp:extent cx="5006293" cy="2447025"/>
            <wp:effectExtent l="57150" t="19050" r="118157" b="67575"/>
            <wp:wrapNone/>
            <wp:docPr id="31" name="صورة 1" descr="D:\سحر\الجغرافيا ــ أدبي\خرائط\خرائط\خرائط22\اسيا\الوطن العربي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سحر\الجغرافيا ــ أدبي\خرائط\خرائط\خرائط22\اسيا\الوطن العربي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683" t="2941" b="2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293" cy="244702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ب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على خريطة الوطن العربي التي أمامك .. بيني ما ترمز إليه الأرقام التالية</w:t>
      </w:r>
    </w:p>
    <w:p w:rsidR="00EE10A6" w:rsidRDefault="00EE10A6" w:rsidP="00EE10A6">
      <w:pPr>
        <w:pStyle w:val="a4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مضيق باب المندب</w:t>
      </w:r>
    </w:p>
    <w:p w:rsidR="00EE10A6" w:rsidRDefault="00EE10A6" w:rsidP="00EE10A6">
      <w:pPr>
        <w:pStyle w:val="a4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نهر النيل</w:t>
      </w:r>
    </w:p>
    <w:p w:rsidR="00EE10A6" w:rsidRDefault="00EE10A6" w:rsidP="00EE10A6">
      <w:pPr>
        <w:pStyle w:val="a4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بحر العرب</w:t>
      </w:r>
    </w:p>
    <w:p w:rsidR="00EE10A6" w:rsidRDefault="00EE10A6" w:rsidP="00EE10A6">
      <w:pPr>
        <w:pStyle w:val="a4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المحيط الأطلسي</w:t>
      </w:r>
    </w:p>
    <w:p w:rsidR="00EE10A6" w:rsidRDefault="00EE10A6" w:rsidP="00EE10A6">
      <w:pPr>
        <w:pStyle w:val="a4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وحدة شبه الجزيرة العربية</w:t>
      </w:r>
    </w:p>
    <w:p w:rsidR="00EE10A6" w:rsidRPr="001709D4" w:rsidRDefault="00EE10A6" w:rsidP="00EE10A6">
      <w:pPr>
        <w:pStyle w:val="a4"/>
        <w:numPr>
          <w:ilvl w:val="0"/>
          <w:numId w:val="11"/>
        </w:num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قناة السويس</w:t>
      </w:r>
    </w:p>
    <w:p w:rsidR="00EE10A6" w:rsidRDefault="00EE10A6" w:rsidP="00EE10A6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E10A6" w:rsidRDefault="00EE10A6" w:rsidP="00EE10A6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E10A6" w:rsidRDefault="00EE10A6" w:rsidP="00EE10A6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E10A6" w:rsidRDefault="00EE10A6" w:rsidP="00EE10A6">
      <w:pPr>
        <w:spacing w:after="0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E10A6" w:rsidRDefault="00EE10A6" w:rsidP="00EE10A6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84B6C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</w:t>
      </w:r>
    </w:p>
    <w:p w:rsidR="00EE10A6" w:rsidRDefault="00EE10A6" w:rsidP="00EE10A6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ج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أوجدي العلاقة بين  كل من :</w:t>
      </w:r>
    </w:p>
    <w:p w:rsidR="00EE10A6" w:rsidRDefault="00EE10A6" w:rsidP="00EE10A6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 / الازدحام   -  الاختناقات المرورية   -  تلوث البيئة  -  البطالة  -  غلاء المعيشة  -  ارتفاع الاسعار .</w:t>
      </w:r>
    </w:p>
    <w:p w:rsidR="00EE10A6" w:rsidRPr="006B3735" w:rsidRDefault="00EE10A6" w:rsidP="00EE10A6">
      <w:pPr>
        <w:spacing w:after="0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6B3735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EE10A6" w:rsidRDefault="00EE10A6" w:rsidP="00EE10A6">
      <w:pPr>
        <w:spacing w:after="0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2 /  صدور قرار من هيئة الأمم المتحدة  -  دوله  مستقلة عربية  فلسطينية  -  دولة مستقلة يهودية  -  وضع القدس تحت اشراف دولي</w:t>
      </w:r>
    </w:p>
    <w:p w:rsidR="00EE10A6" w:rsidRPr="006B3735" w:rsidRDefault="00EE10A6" w:rsidP="00EE10A6">
      <w:pPr>
        <w:spacing w:after="0"/>
        <w:jc w:val="center"/>
        <w:rPr>
          <w:rFonts w:asciiTheme="majorBidi" w:hAnsiTheme="majorBidi" w:cstheme="majorBidi"/>
          <w:sz w:val="24"/>
          <w:szCs w:val="24"/>
          <w:rtl/>
        </w:rPr>
      </w:pPr>
      <w:r w:rsidRPr="006B3735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</w:t>
      </w:r>
    </w:p>
    <w:p w:rsidR="00EE10A6" w:rsidRDefault="00EE10A6" w:rsidP="00EE10A6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84B6C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</w:t>
      </w:r>
    </w:p>
    <w:p w:rsidR="00EE10A6" w:rsidRDefault="00EE10A6" w:rsidP="00EE10A6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د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استخرجي من الكلمات الآتية ما يناسب العبارات التالية :</w:t>
      </w:r>
    </w:p>
    <w:p w:rsidR="00EE10A6" w:rsidRDefault="00EE10A6" w:rsidP="00EE10A6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1.6pt;margin-top:8.3pt;width:527.1pt;height:27.35pt;z-index:251688960" strokeweight="1.5pt">
            <v:stroke dashstyle="dash"/>
            <v:textbox style="mso-next-textbox:#_x0000_s1044">
              <w:txbxContent>
                <w:p w:rsidR="00EE10A6" w:rsidRPr="00984B6C" w:rsidRDefault="00EE10A6" w:rsidP="00EE10A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984B6C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الصناعات الاستخراجية – الصناعات التحويلية – الصناعات الاستهلاكية – الصناعات الثقيلة – الصناعات التقليدية</w:t>
                  </w:r>
                </w:p>
              </w:txbxContent>
            </v:textbox>
            <w10:wrap anchorx="page"/>
          </v:shape>
        </w:pict>
      </w:r>
    </w:p>
    <w:p w:rsidR="00EE10A6" w:rsidRPr="00547CFB" w:rsidRDefault="00EE10A6" w:rsidP="00EE10A6">
      <w:pPr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E10A6" w:rsidRDefault="00EE10A6" w:rsidP="00EE10A6">
      <w:pPr>
        <w:pStyle w:val="a4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6B3735">
        <w:rPr>
          <w:rFonts w:asciiTheme="majorBidi" w:hAnsiTheme="majorBidi" w:cstheme="majorBidi" w:hint="cs"/>
          <w:sz w:val="24"/>
          <w:szCs w:val="24"/>
          <w:rtl/>
        </w:rPr>
        <w:t>.................................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تشمل استخراج المواد المعدنية من باطن الأرض مثل النفط والمعادن الأخرى . </w:t>
      </w:r>
    </w:p>
    <w:p w:rsidR="00EE10A6" w:rsidRDefault="00EE10A6" w:rsidP="00EE10A6">
      <w:pPr>
        <w:pStyle w:val="a4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6B3735">
        <w:rPr>
          <w:rFonts w:asciiTheme="majorBidi" w:hAnsiTheme="majorBidi" w:cstheme="majorBidi" w:hint="cs"/>
          <w:sz w:val="24"/>
          <w:szCs w:val="24"/>
          <w:rtl/>
        </w:rPr>
        <w:t>.................................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تشمل صناعات الحديد والصلب وتكرير النفط والأسمدة .  </w:t>
      </w:r>
    </w:p>
    <w:p w:rsidR="00EE10A6" w:rsidRDefault="00EE10A6" w:rsidP="00EE10A6">
      <w:pPr>
        <w:pStyle w:val="a4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6B3735">
        <w:rPr>
          <w:rFonts w:asciiTheme="majorBidi" w:hAnsiTheme="majorBidi" w:cstheme="majorBidi" w:hint="cs"/>
          <w:sz w:val="24"/>
          <w:szCs w:val="24"/>
          <w:rtl/>
        </w:rPr>
        <w:t>................................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تعتمد على مواد البيئة المحلية وعلى المهارة اليدوية والأدوات النحاسية والتحف .  </w:t>
      </w:r>
    </w:p>
    <w:p w:rsidR="00EE10A6" w:rsidRDefault="00EE10A6" w:rsidP="00EE10A6">
      <w:pPr>
        <w:pStyle w:val="a4"/>
        <w:numPr>
          <w:ilvl w:val="0"/>
          <w:numId w:val="12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6B3735">
        <w:rPr>
          <w:rFonts w:asciiTheme="majorBidi" w:hAnsiTheme="majorBidi" w:cstheme="majorBidi" w:hint="cs"/>
          <w:sz w:val="24"/>
          <w:szCs w:val="24"/>
          <w:rtl/>
        </w:rPr>
        <w:t>................................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تحويل المواد الخام إلى منتجات صناعية جديدة تختلف عن جوهريا عن المادة الخام التي صنعت منها . </w:t>
      </w:r>
    </w:p>
    <w:p w:rsidR="00EE10A6" w:rsidRPr="00984B6C" w:rsidRDefault="00EE10A6" w:rsidP="00EE10A6">
      <w:pPr>
        <w:spacing w:after="0"/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60DD9">
        <w:rPr>
          <w:noProof/>
          <w:lang w:eastAsia="ko-KR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46" type="#_x0000_t172" style="position:absolute;left:0;text-align:left;margin-left:19.35pt;margin-top:2.3pt;width:76.85pt;height:76.85pt;rotation:-484456fd;z-index:-251625472;mso-position-horizontal-relative:text;mso-position-vertical-relative:text;mso-width-relative:page;mso-height-relative:page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انتهت الأسئلة&#10;مع تمنياتنا لك بالتوفيق"/>
          </v:shape>
        </w:pict>
      </w: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en-U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4775200</wp:posOffset>
            </wp:positionH>
            <wp:positionV relativeFrom="paragraph">
              <wp:posOffset>260985</wp:posOffset>
            </wp:positionV>
            <wp:extent cx="1768475" cy="1022985"/>
            <wp:effectExtent l="19050" t="0" r="3175" b="0"/>
            <wp:wrapNone/>
            <wp:docPr id="32" name="صورة 8" descr="H:\85562_imgcach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85562_imgcach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4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4B6C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</w:t>
      </w:r>
    </w:p>
    <w:p w:rsidR="00EE10A6" w:rsidRPr="00984B6C" w:rsidRDefault="00EE10A6" w:rsidP="00EE10A6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060DD9">
        <w:rPr>
          <w:noProof/>
          <w:lang w:eastAsia="ko-KR"/>
        </w:rPr>
        <w:pict>
          <v:shape id="_x0000_s1045" type="#_x0000_t136" style="position:absolute;left:0;text-align:left;margin-left:137.55pt;margin-top:14.5pt;width:218.15pt;height:48.75pt;z-index:-251626496;mso-position-horizontal-relative:text;mso-position-vertical-relative:text;mso-width-relative:page;mso-height-relative:page" fillcolor="#369" stroked="f">
            <v:shadow on="t" color="#b2b2b2" opacity="52429f" offset="3pt"/>
            <v:textpath style="font-family:&quot;Times New Roman&quot;;v-text-kern:t" trim="t" fitpath="t" string="ومن تكن العلياء همة نفسه&#10;فكل الذي يلقاه فيها محبب"/>
          </v:shape>
        </w:pict>
      </w:r>
    </w:p>
    <w:p w:rsidR="00EE10A6" w:rsidRDefault="00EE10A6" w:rsidP="00EE10A6"/>
    <w:p w:rsidR="00DC7837" w:rsidRDefault="00DC7837"/>
    <w:sectPr w:rsidR="00DC7837" w:rsidSect="003F4779">
      <w:footerReference w:type="default" r:id="rId8"/>
      <w:pgSz w:w="11907" w:h="16556" w:code="9"/>
      <w:pgMar w:top="720" w:right="720" w:bottom="720" w:left="720" w:header="709" w:footer="709" w:gutter="0"/>
      <w:pgBorders w:offsetFrom="page">
        <w:top w:val="dotDotDash" w:sz="24" w:space="24" w:color="auto"/>
        <w:left w:val="dotDotDash" w:sz="24" w:space="24" w:color="auto"/>
        <w:bottom w:val="dotDotDash" w:sz="24" w:space="24" w:color="auto"/>
        <w:right w:val="dotDotDash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T Bold Arc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EE" w:rsidRDefault="00EE10A6">
    <w:pPr>
      <w:pStyle w:val="a3"/>
      <w:jc w:val="right"/>
      <w:rPr>
        <w:rFonts w:asciiTheme="majorHAnsi" w:hAnsiTheme="majorHAnsi"/>
        <w:sz w:val="28"/>
        <w:szCs w:val="28"/>
      </w:rPr>
    </w:pPr>
    <w:r w:rsidRPr="00797F77">
      <w:rPr>
        <w:rFonts w:asciiTheme="majorHAnsi" w:hAnsiTheme="majorHAnsi" w:cs="PT Bold Arch" w:hint="cs"/>
        <w:sz w:val="28"/>
        <w:szCs w:val="28"/>
        <w:rtl/>
        <w:lang w:val="ar-SA"/>
      </w:rPr>
      <w:t>الاستغفار ممحاة الذنوب</w:t>
    </w:r>
    <w:r>
      <w:rPr>
        <w:rFonts w:asciiTheme="majorHAnsi" w:hAnsiTheme="majorHAnsi" w:hint="cs"/>
        <w:sz w:val="28"/>
        <w:szCs w:val="28"/>
        <w:rtl/>
        <w:lang w:val="ar-SA"/>
      </w:rPr>
      <w:t xml:space="preserve">                                  </w:t>
    </w:r>
    <w:sdt>
      <w:sdtPr>
        <w:rPr>
          <w:rFonts w:asciiTheme="majorHAnsi" w:hAnsiTheme="majorHAnsi"/>
          <w:sz w:val="28"/>
          <w:szCs w:val="28"/>
          <w:rtl/>
          <w:lang w:val="ar-SA"/>
        </w:rPr>
        <w:id w:val="39247311"/>
        <w:docPartObj>
          <w:docPartGallery w:val="Page Numbers (Bottom of Page)"/>
          <w:docPartUnique/>
        </w:docPartObj>
      </w:sdtPr>
      <w:sdtEndPr>
        <w:rPr>
          <w:lang w:val="en-US"/>
        </w:rPr>
      </w:sdtEndPr>
      <w:sdtContent>
        <w:r>
          <w:rPr>
            <w:rFonts w:asciiTheme="majorHAnsi" w:hAnsiTheme="majorHAnsi"/>
            <w:sz w:val="28"/>
            <w:szCs w:val="28"/>
            <w:rtl/>
            <w:lang w:val="ar-SA"/>
          </w:rPr>
          <w:t xml:space="preserve">الصفحة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Pr="00EE10A6">
          <w:rPr>
            <w:rFonts w:asciiTheme="majorHAnsi" w:hAnsiTheme="majorHAnsi" w:cs="Cambria"/>
            <w:noProof/>
            <w:sz w:val="28"/>
            <w:szCs w:val="28"/>
            <w:rtl/>
            <w:lang w:val="ar-SA"/>
          </w:rPr>
          <w:t>1</w:t>
        </w:r>
        <w:r>
          <w:fldChar w:fldCharType="end"/>
        </w:r>
      </w:sdtContent>
    </w:sdt>
  </w:p>
  <w:p w:rsidR="00895CEE" w:rsidRDefault="00EE10A6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F76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E7868"/>
    <w:multiLevelType w:val="hybridMultilevel"/>
    <w:tmpl w:val="EEEA0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B5E05"/>
    <w:multiLevelType w:val="hybridMultilevel"/>
    <w:tmpl w:val="43CC5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64332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2199A"/>
    <w:multiLevelType w:val="hybridMultilevel"/>
    <w:tmpl w:val="B0F40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2381B"/>
    <w:multiLevelType w:val="hybridMultilevel"/>
    <w:tmpl w:val="4808E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AD340D"/>
    <w:multiLevelType w:val="hybridMultilevel"/>
    <w:tmpl w:val="3CE6B78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BC280C"/>
    <w:multiLevelType w:val="hybridMultilevel"/>
    <w:tmpl w:val="B0E60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771AC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2A1E2B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EB42ED"/>
    <w:multiLevelType w:val="hybridMultilevel"/>
    <w:tmpl w:val="9CDC0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64B1C"/>
    <w:multiLevelType w:val="hybridMultilevel"/>
    <w:tmpl w:val="A188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E10A6"/>
    <w:rsid w:val="0042320B"/>
    <w:rsid w:val="00DC7837"/>
    <w:rsid w:val="00EE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A6"/>
    <w:pPr>
      <w:bidi/>
    </w:pPr>
    <w:rPr>
      <w:rFonts w:eastAsiaTheme="minorEastAsia"/>
      <w:lang w:eastAsia="ii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E10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EE10A6"/>
    <w:rPr>
      <w:rFonts w:eastAsiaTheme="minorEastAsia"/>
      <w:lang w:eastAsia="ii-CN"/>
    </w:rPr>
  </w:style>
  <w:style w:type="paragraph" w:styleId="a4">
    <w:name w:val="List Paragraph"/>
    <w:basedOn w:val="a"/>
    <w:uiPriority w:val="34"/>
    <w:qFormat/>
    <w:rsid w:val="00EE10A6"/>
    <w:pPr>
      <w:ind w:left="720"/>
      <w:contextualSpacing/>
    </w:pPr>
  </w:style>
  <w:style w:type="table" w:styleId="a5">
    <w:name w:val="Table Grid"/>
    <w:basedOn w:val="a1"/>
    <w:uiPriority w:val="59"/>
    <w:rsid w:val="00EE10A6"/>
    <w:pPr>
      <w:spacing w:after="0" w:line="240" w:lineRule="auto"/>
    </w:pPr>
    <w:rPr>
      <w:rFonts w:eastAsiaTheme="minorEastAsia"/>
      <w:lang w:eastAsia="ii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EE1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EE10A6"/>
    <w:rPr>
      <w:rFonts w:ascii="Tahoma" w:eastAsiaTheme="minorEastAsia" w:hAnsi="Tahoma" w:cs="Tahoma"/>
      <w:sz w:val="16"/>
      <w:szCs w:val="16"/>
      <w:lang w:eastAsia="ii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2013-01-25T15:08:00Z</dcterms:created>
  <dcterms:modified xsi:type="dcterms:W3CDTF">2013-01-25T15:12:00Z</dcterms:modified>
</cp:coreProperties>
</file>